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Informe de mercado: taller inicial de IA</w:t>
      </w:r>
    </w:p>
    <w:p>
      <w:r>
        <w:t>Demostración editorial con un encargo ficticio: una consultora estudia ofrecer un taller inicial de IA a empresas de la UE con 10–49 personas ocupadas. No se han realizado entrevistas ni observado resultados comerciales.</w:t>
      </w:r>
    </w:p>
    <w:p>
      <w:pPr>
        <w:pStyle w:val="Heading1"/>
      </w:pPr>
      <w:r>
        <w:t>Pregunta y respuesta</w:t>
      </w:r>
    </w:p>
    <w:p>
      <w:r>
        <w:t>¿Qué permiten afirmar las estadísticas oficiales de 2025 sobre ese segmento y qué falta comprobar antes de invertir en la oferta? Los datos aportan contexto de adopción; la disposición a pagar por el taller sigue sin comprobarse.</w:t>
      </w:r>
    </w:p>
    <w:p>
      <w:pPr>
        <w:pStyle w:val="Heading1"/>
      </w:pPr>
      <w:r>
        <w:t>Hechos y límites</w:t>
      </w:r>
    </w:p>
    <w:p>
      <w:r>
        <w:t xml:space="preserve">A. En las empresas de la UE con diez o más personas ocupadas de los sectores encuestados, el uso de IA fue del 20,0 % en 2025 y del 13,5 % en 2024. Son cifras redondeadas de </w:t>
      </w:r>
      <w:hyperlink r:id="rId9">
        <w:r>
          <w:rPr>
            <w:color w:val="0000FF"/>
            <w:u w:val="single"/>
          </w:rPr>
          <w:t>Eurostat, noticia S1</w:t>
        </w:r>
      </w:hyperlink>
      <w:r>
        <w:t>.</w:t>
      </w:r>
    </w:p>
    <w:p>
      <w:r>
        <w:t xml:space="preserve">B. En 2025, el uso fue del 17 % en empresas de 10–49 personas, del 30,36 % en las de 50–249 y del 55,03 % en las de 250 o más. Los tres grupos pertenecen al ámbito encuestado de la UE. Fuente: </w:t>
      </w:r>
      <w:hyperlink r:id="rId10">
        <w:r>
          <w:rPr>
            <w:color w:val="0000FF"/>
            <w:u w:val="single"/>
          </w:rPr>
          <w:t>Eurostat, artículo S2</w:t>
        </w:r>
      </w:hyperlink>
      <w:r>
        <w:t>.</w:t>
      </w:r>
    </w:p>
    <w:p>
      <w:r>
        <w:t xml:space="preserve">C. Entre las empresas de la UE de diez o más personas ocupadas, en los sectores encuestados, que habían considerado usar IA pero no la usaban en 2025, el 70,89 % señaló la falta de conocimientos especializados como motivo. Abarca todos los tamaños encuestados, no solo 10–49. Fuente: </w:t>
      </w:r>
      <w:hyperlink r:id="rId10">
        <w:r>
          <w:rPr>
            <w:color w:val="0000FF"/>
            <w:u w:val="single"/>
          </w:rPr>
          <w:t>Eurostat, artículo S2</w:t>
        </w:r>
      </w:hyperlink>
      <w:r>
        <w:t>.</w:t>
      </w:r>
    </w:p>
    <w:p>
      <w:r>
        <w:t xml:space="preserve">D. La encuesta cubre empresas de diez o más personas ocupadas, incluidas las asalariadas y autónomas, en las actividades NACE Rev. 2 C–J, L–N y grupo 95.1. Incluye distintas tecnologías de IA, no solo generativa; no representa todas las empresas ni toda Europa. Fuente: </w:t>
      </w:r>
      <w:hyperlink r:id="rId9">
        <w:r>
          <w:rPr>
            <w:color w:val="0000FF"/>
            <w:u w:val="single"/>
          </w:rPr>
          <w:t>Eurostat, noticia S1</w:t>
        </w:r>
      </w:hyperlink>
      <w:r>
        <w:t>.</w:t>
      </w:r>
    </w:p>
    <w:p>
      <w:r>
        <w:t>S1 se publicó el 11 de diciembre de 2025. S2 indica extracción de datos en diciembre de 2025, no fecha de publicación. Las observaciones anteriores corresponden a 2025, salvo la comparación de A con 2024.</w:t>
      </w:r>
    </w:p>
    <w:p>
      <w:pPr>
        <w:pStyle w:val="Heading1"/>
      </w:pPr>
      <w:r>
        <w:t>Revisión de la afirmación</w:t>
      </w:r>
    </w:p>
    <w:p>
      <w:r>
        <w:t>Borrador ficticio aportado en el encargo:</w:t>
        <w:br/>
        <w:br/>
        <w:t>«El 70,9 % de las empresas europeas carece de conocimientos de IA; por tanto, existe una demanda demostrada de cursos de IA».</w:t>
      </w:r>
    </w:p>
    <w:p>
      <w:r>
        <w:t>Evaluación: generaliza un subconjunto y deduce una demanda de pago que la encuesta no mide.</w:t>
      </w:r>
    </w:p>
    <w:p>
      <w:r>
        <w:t>Versión corregida:</w:t>
        <w:br/>
        <w:br/>
        <w:t>«Entre las empresas de la UE de diez o más personas ocupadas, en los sectores encuestados, que habían considerado usar IA pero no la usaban en 2025, el 70,89 % señaló la falta de conocimientos especializados como motivo. El dato abarca todos los tamaños encuestados; no es específico del segmento de 10–49 personas ni demuestra disposición a pagar por un taller».</w:t>
      </w:r>
    </w:p>
    <w:p>
      <w:pPr>
        <w:pStyle w:val="Heading1"/>
      </w:pPr>
      <w:r>
        <w:t>Hipótesis y validación pendiente</w:t>
      </w:r>
    </w:p>
    <w:p>
      <w:r>
        <w:t>Hipótesis comercial por comprobar: algunas empresas de 10–49 personas pagarían por un taller inicial de IA centrado en una tarea que ya realizan. Las estadísticas citadas no demuestran esa demanda.</w:t>
      </w:r>
    </w:p>
    <w:p>
      <w:r>
        <w:t>Recomendación editorial: entrevistar a posibles compradores. Queda por preguntar qué tarea quieren mejorar, quién aprobaría la formación, qué presupuesto tienen y si pagarían por el taller. Son pasos propuestos; no resultados de entrevistas realizadas.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c.europa.eu/eurostat/web/products-eurostat-news/w/ddn-20251211-2" TargetMode="External"/><Relationship Id="rId10" Type="http://schemas.openxmlformats.org/officeDocument/2006/relationships/hyperlink" Target="https://ec.europa.eu/eurostat/statistics-explained/index.php?title=Use_of_artificial_intelligence_in_enterpris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